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8D09BC" w:rsidRPr="00356960">
        <w:trPr>
          <w:cantSplit/>
          <w:trHeight w:val="340"/>
        </w:trPr>
        <w:tc>
          <w:tcPr>
            <w:tcW w:w="2834" w:type="dxa"/>
            <w:vAlign w:val="center"/>
          </w:tcPr>
          <w:p w:rsidR="008D09BC" w:rsidRPr="00356960" w:rsidRDefault="008D09BC">
            <w:pPr>
              <w:pStyle w:val="ECVPersonalInfoHeading"/>
              <w:rPr>
                <w:lang w:val="it-IT"/>
              </w:rPr>
            </w:pPr>
            <w:r w:rsidRPr="00356960">
              <w:rPr>
                <w:caps w:val="0"/>
                <w:lang w:val="it-IT"/>
              </w:rPr>
              <w:t>INFORMAZIONI PERSONALI</w:t>
            </w:r>
          </w:p>
        </w:tc>
        <w:tc>
          <w:tcPr>
            <w:tcW w:w="7541" w:type="dxa"/>
            <w:vAlign w:val="center"/>
          </w:tcPr>
          <w:p w:rsidR="008D09BC" w:rsidRPr="00356960" w:rsidRDefault="008D09BC">
            <w:pPr>
              <w:pStyle w:val="ECVNameField"/>
              <w:rPr>
                <w:lang w:val="it-IT"/>
              </w:rPr>
            </w:pPr>
            <w:r>
              <w:rPr>
                <w:lang w:val="it-IT"/>
              </w:rPr>
              <w:t>Dr.ssa Alice Vignoli</w:t>
            </w:r>
          </w:p>
        </w:tc>
      </w:tr>
      <w:tr w:rsidR="008D09BC" w:rsidRPr="00356960">
        <w:trPr>
          <w:cantSplit/>
          <w:trHeight w:hRule="exact" w:val="227"/>
        </w:trPr>
        <w:tc>
          <w:tcPr>
            <w:tcW w:w="10375" w:type="dxa"/>
            <w:gridSpan w:val="2"/>
          </w:tcPr>
          <w:p w:rsidR="008D09BC" w:rsidRPr="00356960" w:rsidRDefault="008D09BC">
            <w:pPr>
              <w:pStyle w:val="ECVComments"/>
              <w:rPr>
                <w:lang w:val="it-IT"/>
              </w:rPr>
            </w:pPr>
          </w:p>
        </w:tc>
      </w:tr>
      <w:tr w:rsidR="008D09BC" w:rsidRPr="00D3013F">
        <w:trPr>
          <w:cantSplit/>
          <w:trHeight w:val="340"/>
        </w:trPr>
        <w:tc>
          <w:tcPr>
            <w:tcW w:w="2834" w:type="dxa"/>
            <w:vMerge w:val="restart"/>
          </w:tcPr>
          <w:p w:rsidR="008D09BC" w:rsidRPr="00356960" w:rsidRDefault="008D09BC">
            <w:pPr>
              <w:pStyle w:val="ECVLeftHeading"/>
              <w:rPr>
                <w:lang w:val="it-IT"/>
              </w:rPr>
            </w:pPr>
          </w:p>
        </w:tc>
        <w:tc>
          <w:tcPr>
            <w:tcW w:w="7541" w:type="dxa"/>
          </w:tcPr>
          <w:p w:rsidR="008D09BC" w:rsidRPr="00356960" w:rsidRDefault="008D09BC" w:rsidP="00CC317C">
            <w:pPr>
              <w:pStyle w:val="ECVContactDetails1"/>
              <w:rPr>
                <w:lang w:val="it-IT"/>
              </w:rPr>
            </w:pPr>
          </w:p>
        </w:tc>
      </w:tr>
      <w:tr w:rsidR="008D09BC" w:rsidRPr="00356960">
        <w:trPr>
          <w:cantSplit/>
          <w:trHeight w:val="340"/>
        </w:trPr>
        <w:tc>
          <w:tcPr>
            <w:tcW w:w="2834" w:type="dxa"/>
            <w:vMerge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7541" w:type="dxa"/>
          </w:tcPr>
          <w:p w:rsidR="008D09BC" w:rsidRPr="00356960" w:rsidRDefault="008D09BC" w:rsidP="00CC317C">
            <w:pPr>
              <w:pStyle w:val="ECVContactDetails1"/>
              <w:tabs>
                <w:tab w:val="right" w:pos="8218"/>
              </w:tabs>
              <w:rPr>
                <w:lang w:val="it-IT"/>
              </w:rPr>
            </w:pPr>
          </w:p>
        </w:tc>
      </w:tr>
      <w:tr w:rsidR="008D09BC" w:rsidRPr="00616117">
        <w:trPr>
          <w:cantSplit/>
          <w:trHeight w:val="340"/>
        </w:trPr>
        <w:tc>
          <w:tcPr>
            <w:tcW w:w="2834" w:type="dxa"/>
            <w:vMerge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7541" w:type="dxa"/>
            <w:vAlign w:val="center"/>
          </w:tcPr>
          <w:p w:rsidR="008D09BC" w:rsidRPr="00356960" w:rsidRDefault="008D09BC" w:rsidP="00446868">
            <w:pPr>
              <w:pStyle w:val="ECVContactDetails1"/>
              <w:rPr>
                <w:lang w:val="it-IT"/>
              </w:rPr>
            </w:pPr>
            <w:r>
              <w:rPr>
                <w:noProof/>
                <w:lang w:val="it-IT" w:eastAsia="it-IT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5" o:spid="_x0000_s1028" type="#_x0000_t75" style="position:absolute;margin-left:0;margin-top:0;width:9.95pt;height:11.35pt;z-index:251658240;visibility:visible;mso-wrap-distance-left:0;mso-wrap-distance-right:5.65pt;mso-position-horizontal-relative:text;mso-position-vertical-relative:text" filled="t">
                  <v:imagedata r:id="rId7" o:title=""/>
                  <w10:wrap type="square"/>
                </v:shape>
              </w:pict>
            </w:r>
          </w:p>
        </w:tc>
      </w:tr>
      <w:tr w:rsidR="008D09BC" w:rsidRPr="00446868">
        <w:trPr>
          <w:cantSplit/>
          <w:trHeight w:val="397"/>
        </w:trPr>
        <w:tc>
          <w:tcPr>
            <w:tcW w:w="2834" w:type="dxa"/>
            <w:vMerge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7541" w:type="dxa"/>
            <w:vAlign w:val="center"/>
          </w:tcPr>
          <w:p w:rsidR="008D09BC" w:rsidRPr="00356960" w:rsidRDefault="008D09BC" w:rsidP="00CC317C">
            <w:pPr>
              <w:pStyle w:val="ECVGenderRow"/>
              <w:rPr>
                <w:lang w:val="it-IT"/>
              </w:rPr>
            </w:pPr>
            <w:r w:rsidRPr="00356960">
              <w:rPr>
                <w:rStyle w:val="ECVHeadingContactDetails"/>
                <w:szCs w:val="18"/>
                <w:lang w:val="it-IT"/>
              </w:rPr>
              <w:t>Sesso</w:t>
            </w:r>
            <w:r w:rsidRPr="00356960">
              <w:rPr>
                <w:lang w:val="it-IT"/>
              </w:rPr>
              <w:t xml:space="preserve"> </w:t>
            </w:r>
            <w:r>
              <w:rPr>
                <w:rStyle w:val="ECVContactDetails"/>
                <w:szCs w:val="18"/>
                <w:lang w:val="it-IT"/>
              </w:rPr>
              <w:t xml:space="preserve">F  </w:t>
            </w:r>
            <w:r w:rsidRPr="00356960">
              <w:rPr>
                <w:lang w:val="it-IT"/>
              </w:rPr>
              <w:t xml:space="preserve"> </w:t>
            </w:r>
            <w:r w:rsidRPr="00356960">
              <w:rPr>
                <w:rStyle w:val="ECVHeadingContactDetails"/>
                <w:szCs w:val="18"/>
                <w:lang w:val="it-IT"/>
              </w:rPr>
              <w:t>| Data di nascita</w:t>
            </w:r>
            <w:r w:rsidRPr="00356960">
              <w:rPr>
                <w:lang w:val="it-IT"/>
              </w:rPr>
              <w:t xml:space="preserve"> </w:t>
            </w:r>
            <w:r>
              <w:rPr>
                <w:rStyle w:val="ECVContactDetails"/>
                <w:szCs w:val="18"/>
                <w:lang w:val="it-IT"/>
              </w:rPr>
              <w:t xml:space="preserve">11/11/1978  </w:t>
            </w:r>
            <w:r w:rsidRPr="00356960">
              <w:rPr>
                <w:lang w:val="it-IT"/>
              </w:rPr>
              <w:t xml:space="preserve"> </w:t>
            </w:r>
            <w:r w:rsidRPr="00356960">
              <w:rPr>
                <w:rStyle w:val="ECVHeadingContactDetails"/>
                <w:szCs w:val="18"/>
                <w:lang w:val="it-IT"/>
              </w:rPr>
              <w:t>| Nazionalità</w:t>
            </w:r>
            <w:r w:rsidRPr="00356960">
              <w:rPr>
                <w:lang w:val="it-IT"/>
              </w:rPr>
              <w:t xml:space="preserve"> </w:t>
            </w:r>
            <w:r>
              <w:rPr>
                <w:rStyle w:val="ECVContactDetails"/>
                <w:szCs w:val="18"/>
                <w:lang w:val="it-IT"/>
              </w:rPr>
              <w:t>Italiana</w:t>
            </w:r>
            <w:r w:rsidRPr="00356960">
              <w:rPr>
                <w:lang w:val="it-IT"/>
              </w:rPr>
              <w:t xml:space="preserve"> </w:t>
            </w:r>
          </w:p>
        </w:tc>
      </w:tr>
    </w:tbl>
    <w:p w:rsidR="008D09BC" w:rsidRPr="00356960" w:rsidRDefault="008D09BC">
      <w:pPr>
        <w:pStyle w:val="ECVText"/>
        <w:rPr>
          <w:lang w:val="it-IT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8D09BC" w:rsidRPr="00446868">
        <w:trPr>
          <w:cantSplit/>
          <w:trHeight w:val="340"/>
        </w:trPr>
        <w:tc>
          <w:tcPr>
            <w:tcW w:w="2834" w:type="dxa"/>
            <w:vAlign w:val="center"/>
          </w:tcPr>
          <w:p w:rsidR="008D09BC" w:rsidRPr="00356960" w:rsidRDefault="008D09BC">
            <w:pPr>
              <w:pStyle w:val="ECVLeftHeading"/>
              <w:rPr>
                <w:lang w:val="it-IT"/>
              </w:rPr>
            </w:pPr>
          </w:p>
        </w:tc>
        <w:tc>
          <w:tcPr>
            <w:tcW w:w="7541" w:type="dxa"/>
            <w:vAlign w:val="center"/>
          </w:tcPr>
          <w:p w:rsidR="008D09BC" w:rsidRDefault="008D09BC">
            <w:pPr>
              <w:pStyle w:val="ECVNameField"/>
              <w:rPr>
                <w:lang w:val="it-IT"/>
              </w:rPr>
            </w:pPr>
            <w:r>
              <w:rPr>
                <w:lang w:val="it-IT"/>
              </w:rPr>
              <w:t>Medico Chirurgo</w:t>
            </w:r>
          </w:p>
          <w:p w:rsidR="008D09BC" w:rsidRPr="00356960" w:rsidRDefault="008D09BC">
            <w:pPr>
              <w:pStyle w:val="ECVNameField"/>
              <w:rPr>
                <w:lang w:val="it-IT"/>
              </w:rPr>
            </w:pPr>
            <w:r>
              <w:rPr>
                <w:lang w:val="it-IT"/>
              </w:rPr>
              <w:t xml:space="preserve">Specialista in Allergologia </w:t>
            </w:r>
          </w:p>
        </w:tc>
      </w:tr>
    </w:tbl>
    <w:p w:rsidR="008D09BC" w:rsidRPr="00356960" w:rsidRDefault="008D09BC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D09BC" w:rsidRPr="00356960">
        <w:trPr>
          <w:trHeight w:val="170"/>
        </w:trPr>
        <w:tc>
          <w:tcPr>
            <w:tcW w:w="2835" w:type="dxa"/>
          </w:tcPr>
          <w:p w:rsidR="008D09BC" w:rsidRPr="00356960" w:rsidRDefault="008D09BC">
            <w:pPr>
              <w:pStyle w:val="ECVLeftHeading"/>
              <w:rPr>
                <w:lang w:val="it-IT"/>
              </w:rPr>
            </w:pPr>
            <w:r w:rsidRPr="00356960">
              <w:rPr>
                <w:caps w:val="0"/>
                <w:lang w:val="it-IT"/>
              </w:rPr>
              <w:t>ESPERIENZA PROFESSIONALE</w:t>
            </w:r>
          </w:p>
        </w:tc>
        <w:tc>
          <w:tcPr>
            <w:tcW w:w="7540" w:type="dxa"/>
            <w:vAlign w:val="bottom"/>
          </w:tcPr>
          <w:p w:rsidR="008D09BC" w:rsidRPr="00356960" w:rsidRDefault="008D09BC">
            <w:pPr>
              <w:pStyle w:val="ECVBlueBox"/>
              <w:rPr>
                <w:lang w:val="it-IT"/>
              </w:rPr>
            </w:pPr>
            <w:r w:rsidRPr="00A6302C">
              <w:rPr>
                <w:noProof/>
                <w:lang w:val="it-IT" w:eastAsia="it-IT" w:bidi="ar-SA"/>
              </w:rPr>
              <w:pict>
                <v:shape id="Immagine 3" o:spid="_x0000_i1025" type="#_x0000_t75" style="width:376.5pt;height:6.75pt;visibility:visible" filled="t">
                  <v:imagedata r:id="rId8" o:title=""/>
                </v:shape>
              </w:pict>
            </w:r>
            <w:r w:rsidRPr="00356960">
              <w:rPr>
                <w:lang w:val="it-IT"/>
              </w:rPr>
              <w:t xml:space="preserve"> </w:t>
            </w:r>
          </w:p>
        </w:tc>
      </w:tr>
    </w:tbl>
    <w:p w:rsidR="008D09BC" w:rsidRPr="00356960" w:rsidRDefault="008D09BC" w:rsidP="00F74B72">
      <w:pPr>
        <w:pStyle w:val="ECVComments"/>
        <w:jc w:val="lef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D09BC" w:rsidRPr="00446868" w:rsidTr="000F3DBA">
        <w:trPr>
          <w:cantSplit/>
        </w:trPr>
        <w:tc>
          <w:tcPr>
            <w:tcW w:w="2835" w:type="dxa"/>
            <w:vMerge w:val="restart"/>
          </w:tcPr>
          <w:p w:rsidR="008D09BC" w:rsidRDefault="008D09BC">
            <w:pPr>
              <w:pStyle w:val="ECVDate"/>
              <w:rPr>
                <w:lang w:val="it-IT"/>
              </w:rPr>
            </w:pPr>
            <w:r>
              <w:rPr>
                <w:lang w:val="it-IT"/>
              </w:rPr>
              <w:t>Da maggio 2013</w:t>
            </w:r>
          </w:p>
          <w:p w:rsidR="008D09BC" w:rsidRDefault="008D09BC">
            <w:pPr>
              <w:pStyle w:val="ECVDate"/>
              <w:rPr>
                <w:lang w:val="it-IT"/>
              </w:rPr>
            </w:pPr>
          </w:p>
          <w:p w:rsidR="008D09BC" w:rsidRDefault="008D09BC">
            <w:pPr>
              <w:pStyle w:val="ECVDate"/>
              <w:rPr>
                <w:lang w:val="it-IT"/>
              </w:rPr>
            </w:pPr>
          </w:p>
          <w:p w:rsidR="008D09BC" w:rsidRDefault="008D09BC">
            <w:pPr>
              <w:pStyle w:val="ECVDate"/>
              <w:rPr>
                <w:lang w:val="it-IT"/>
              </w:rPr>
            </w:pPr>
            <w:r>
              <w:rPr>
                <w:lang w:val="it-IT"/>
              </w:rPr>
              <w:t>Dal 2005 al 2008, e da aprile a giugno 2013</w:t>
            </w:r>
          </w:p>
          <w:p w:rsidR="008D09BC" w:rsidRDefault="008D09BC">
            <w:pPr>
              <w:pStyle w:val="ECVDate"/>
              <w:rPr>
                <w:lang w:val="it-IT"/>
              </w:rPr>
            </w:pPr>
          </w:p>
          <w:p w:rsidR="008D09BC" w:rsidRDefault="008D09BC">
            <w:pPr>
              <w:pStyle w:val="ECVDate"/>
              <w:rPr>
                <w:lang w:val="it-IT"/>
              </w:rPr>
            </w:pPr>
          </w:p>
          <w:p w:rsidR="008D09BC" w:rsidRDefault="008D09BC">
            <w:pPr>
              <w:pStyle w:val="ECVDate"/>
              <w:rPr>
                <w:lang w:val="it-IT"/>
              </w:rPr>
            </w:pPr>
          </w:p>
          <w:p w:rsidR="008D09BC" w:rsidRDefault="008D09BC">
            <w:pPr>
              <w:pStyle w:val="ECVDate"/>
              <w:rPr>
                <w:lang w:val="it-IT"/>
              </w:rPr>
            </w:pPr>
          </w:p>
          <w:p w:rsidR="008D09BC" w:rsidRDefault="008D09BC">
            <w:pPr>
              <w:pStyle w:val="ECVDate"/>
              <w:rPr>
                <w:lang w:val="it-IT"/>
              </w:rPr>
            </w:pPr>
          </w:p>
          <w:p w:rsidR="008D09BC" w:rsidRDefault="008D09BC">
            <w:pPr>
              <w:pStyle w:val="ECVDate"/>
              <w:rPr>
                <w:lang w:val="it-IT"/>
              </w:rPr>
            </w:pPr>
            <w:r>
              <w:rPr>
                <w:lang w:val="it-IT"/>
              </w:rPr>
              <w:t xml:space="preserve">Da giugno </w:t>
            </w:r>
            <w:smartTag w:uri="urn:schemas-microsoft-com:office:smarttags" w:element="metricconverter">
              <w:smartTagPr>
                <w:attr w:name="ProductID" w:val="2013 a"/>
              </w:smartTagPr>
              <w:r>
                <w:rPr>
                  <w:lang w:val="it-IT"/>
                </w:rPr>
                <w:t>2013 a</w:t>
              </w:r>
            </w:smartTag>
            <w:r>
              <w:rPr>
                <w:lang w:val="it-IT"/>
              </w:rPr>
              <w:t xml:space="preserve"> ottobre 2013</w:t>
            </w:r>
          </w:p>
          <w:tbl>
            <w:tblPr>
              <w:tblpPr w:leftFromText="141" w:rightFromText="141" w:vertAnchor="text" w:horzAnchor="margin" w:tblpY="590"/>
              <w:tblW w:w="1037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35"/>
              <w:gridCol w:w="7540"/>
            </w:tblGrid>
            <w:tr w:rsidR="008D09BC" w:rsidRPr="00356960" w:rsidTr="00811B8E">
              <w:trPr>
                <w:trHeight w:val="170"/>
              </w:trPr>
              <w:tc>
                <w:tcPr>
                  <w:tcW w:w="2835" w:type="dxa"/>
                </w:tcPr>
                <w:p w:rsidR="008D09BC" w:rsidRPr="00356960" w:rsidRDefault="008D09BC" w:rsidP="00811B8E">
                  <w:pPr>
                    <w:pStyle w:val="ECVLeftHeading"/>
                    <w:rPr>
                      <w:lang w:val="it-IT"/>
                    </w:rPr>
                  </w:pPr>
                  <w:r w:rsidRPr="00356960">
                    <w:rPr>
                      <w:caps w:val="0"/>
                      <w:lang w:val="it-IT"/>
                    </w:rPr>
                    <w:t>ISTRUZIONE E FORMAZIONE</w:t>
                  </w:r>
                </w:p>
              </w:tc>
              <w:tc>
                <w:tcPr>
                  <w:tcW w:w="7540" w:type="dxa"/>
                  <w:vAlign w:val="bottom"/>
                </w:tcPr>
                <w:p w:rsidR="008D09BC" w:rsidRPr="00356960" w:rsidRDefault="008D09BC" w:rsidP="00811B8E">
                  <w:pPr>
                    <w:pStyle w:val="ECVBlueBox"/>
                    <w:rPr>
                      <w:lang w:val="it-IT"/>
                    </w:rPr>
                  </w:pPr>
                </w:p>
              </w:tc>
            </w:tr>
          </w:tbl>
          <w:p w:rsidR="008D09BC" w:rsidRPr="00356960" w:rsidRDefault="008D09BC">
            <w:pPr>
              <w:pStyle w:val="ECVDate"/>
              <w:rPr>
                <w:lang w:val="it-IT"/>
              </w:rPr>
            </w:pPr>
          </w:p>
        </w:tc>
        <w:tc>
          <w:tcPr>
            <w:tcW w:w="7540" w:type="dxa"/>
          </w:tcPr>
          <w:p w:rsidR="008D09BC" w:rsidRDefault="008D09BC" w:rsidP="002142B8">
            <w:pPr>
              <w:pStyle w:val="ECVSubSectionHeading"/>
              <w:rPr>
                <w:lang w:val="it-IT"/>
              </w:rPr>
            </w:pPr>
            <w:r>
              <w:rPr>
                <w:lang w:val="it-IT"/>
              </w:rPr>
              <w:t>Attività libero professionale come Medico Specialista in Allergologia</w:t>
            </w:r>
          </w:p>
          <w:p w:rsidR="008D09BC" w:rsidRDefault="008D09BC">
            <w:pPr>
              <w:pStyle w:val="ECVSubSectionHeading"/>
              <w:rPr>
                <w:lang w:val="it-IT"/>
              </w:rPr>
            </w:pPr>
          </w:p>
          <w:p w:rsidR="008D09BC" w:rsidRDefault="008D09BC">
            <w:pPr>
              <w:pStyle w:val="ECVSubSectionHeading"/>
              <w:rPr>
                <w:lang w:val="it-IT"/>
              </w:rPr>
            </w:pPr>
          </w:p>
          <w:p w:rsidR="008D09BC" w:rsidRDefault="008D09BC">
            <w:pPr>
              <w:pStyle w:val="ECVSubSectionHeading"/>
              <w:rPr>
                <w:lang w:val="it-IT"/>
              </w:rPr>
            </w:pPr>
            <w:r>
              <w:rPr>
                <w:lang w:val="it-IT"/>
              </w:rPr>
              <w:t>Medico di Continuità Assistenziale c/o ASL 104 Carpi (Mo)</w:t>
            </w:r>
          </w:p>
          <w:p w:rsidR="008D09BC" w:rsidRDefault="008D09BC">
            <w:pPr>
              <w:pStyle w:val="ECVSubSectionHeading"/>
              <w:rPr>
                <w:lang w:val="it-IT"/>
              </w:rPr>
            </w:pPr>
          </w:p>
          <w:p w:rsidR="008D09BC" w:rsidRDefault="008D09BC">
            <w:pPr>
              <w:pStyle w:val="ECVSubSectionHeading"/>
              <w:rPr>
                <w:lang w:val="it-IT"/>
              </w:rPr>
            </w:pPr>
            <w:r>
              <w:rPr>
                <w:lang w:val="it-IT"/>
              </w:rPr>
              <w:t>Sostituzione di Medici di Medicina Generale e Pediatri</w:t>
            </w:r>
          </w:p>
          <w:p w:rsidR="008D09BC" w:rsidRDefault="008D09BC">
            <w:pPr>
              <w:pStyle w:val="ECVSubSectionHeading"/>
              <w:rPr>
                <w:lang w:val="it-IT"/>
              </w:rPr>
            </w:pPr>
          </w:p>
          <w:p w:rsidR="008D09BC" w:rsidRDefault="008D09BC">
            <w:pPr>
              <w:pStyle w:val="ECVSubSectionHeading"/>
              <w:rPr>
                <w:lang w:val="it-IT"/>
              </w:rPr>
            </w:pPr>
          </w:p>
          <w:p w:rsidR="008D09BC" w:rsidRDefault="008D09BC">
            <w:pPr>
              <w:pStyle w:val="ECVSubSectionHeading"/>
              <w:rPr>
                <w:lang w:val="it-IT"/>
              </w:rPr>
            </w:pPr>
            <w:r>
              <w:rPr>
                <w:lang w:val="it-IT"/>
              </w:rPr>
              <w:t>Incarico temporaneo di Pediatra presso Distretto di Carpi – sede di Novi di Modena</w:t>
            </w:r>
          </w:p>
          <w:p w:rsidR="008D09BC" w:rsidRDefault="008D09BC">
            <w:pPr>
              <w:pStyle w:val="ECVSubSectionHeading"/>
              <w:rPr>
                <w:lang w:val="it-IT"/>
              </w:rPr>
            </w:pPr>
          </w:p>
          <w:p w:rsidR="008D09BC" w:rsidRPr="00356960" w:rsidRDefault="008D09BC">
            <w:pPr>
              <w:pStyle w:val="ECVSubSectionHeading"/>
              <w:rPr>
                <w:lang w:val="it-IT"/>
              </w:rPr>
            </w:pPr>
          </w:p>
        </w:tc>
      </w:tr>
      <w:tr w:rsidR="008D09BC" w:rsidRPr="00616117" w:rsidTr="00811B8E">
        <w:trPr>
          <w:cantSplit/>
          <w:trHeight w:val="80"/>
        </w:trPr>
        <w:tc>
          <w:tcPr>
            <w:tcW w:w="2835" w:type="dxa"/>
            <w:vMerge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7540" w:type="dxa"/>
          </w:tcPr>
          <w:p w:rsidR="008D09BC" w:rsidRPr="00356960" w:rsidRDefault="008D09BC">
            <w:pPr>
              <w:pStyle w:val="ECVOrganisationDetails"/>
              <w:rPr>
                <w:lang w:val="it-IT"/>
              </w:rPr>
            </w:pPr>
            <w:r w:rsidRPr="00A6302C">
              <w:rPr>
                <w:noProof/>
                <w:lang w:val="it-IT" w:eastAsia="it-IT" w:bidi="ar-SA"/>
              </w:rPr>
              <w:pict>
                <v:shape id="Immagine 4" o:spid="_x0000_i1026" type="#_x0000_t75" style="width:376.5pt;height:6.75pt;visibility:visible" filled="t">
                  <v:imagedata r:id="rId8" o:title=""/>
                </v:shape>
              </w:pict>
            </w:r>
          </w:p>
        </w:tc>
      </w:tr>
    </w:tbl>
    <w:p w:rsidR="008D09BC" w:rsidRPr="00356960" w:rsidRDefault="008D09BC">
      <w:pPr>
        <w:pStyle w:val="ECVText"/>
        <w:rPr>
          <w:lang w:val="it-IT"/>
        </w:rPr>
      </w:pPr>
    </w:p>
    <w:p w:rsidR="008D09BC" w:rsidRPr="00356960" w:rsidRDefault="008D09BC" w:rsidP="00EE2A95">
      <w:pPr>
        <w:pStyle w:val="ECVComments"/>
        <w:spacing w:line="240" w:lineRule="auto"/>
        <w:jc w:val="lef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237"/>
        <w:gridCol w:w="1304"/>
      </w:tblGrid>
      <w:tr w:rsidR="008D09BC" w:rsidRPr="00446868" w:rsidTr="00B14E4A">
        <w:trPr>
          <w:cantSplit/>
        </w:trPr>
        <w:tc>
          <w:tcPr>
            <w:tcW w:w="2835" w:type="dxa"/>
          </w:tcPr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  <w:r w:rsidRPr="00C678B6">
              <w:rPr>
                <w:lang w:val="it-IT"/>
              </w:rPr>
              <w:t>18 Marzo 2013</w:t>
            </w: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  <w:r w:rsidRPr="00C678B6">
              <w:rPr>
                <w:lang w:val="it-IT"/>
              </w:rPr>
              <w:t>Marzo 2005</w:t>
            </w: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jc w:val="center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jc w:val="left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  <w:r w:rsidRPr="00C678B6">
              <w:rPr>
                <w:lang w:val="it-IT"/>
              </w:rPr>
              <w:t>30 Luglio 2004</w:t>
            </w: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Date"/>
              <w:spacing w:line="240" w:lineRule="auto"/>
              <w:rPr>
                <w:lang w:val="it-IT"/>
              </w:rPr>
            </w:pPr>
            <w:r w:rsidRPr="00C678B6">
              <w:rPr>
                <w:lang w:val="it-IT"/>
              </w:rPr>
              <w:t>1997</w:t>
            </w:r>
          </w:p>
        </w:tc>
        <w:tc>
          <w:tcPr>
            <w:tcW w:w="6237" w:type="dxa"/>
          </w:tcPr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Specializzazione in Allergologia e Immunologia Clinica presso Università degli Studi di Modena e Reggio Emilia, punteggio 110/110</w:t>
            </w: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Abilitazione all’esercizio della Professione Medica e iscrizione all’Ordine dei Medici Chirurghi e degli Odontoiatri di Modena, con numero 5919</w:t>
            </w: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Laurea in Medicina e Chirurgia presso Università degli Studi di Modena e Reggio Emilia, punteggio 110/110 Lode</w:t>
            </w: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Diploma di Maturità Scientifica presso Liceo Scientifico Statale “M. Fanti” di Carpi (Mo), punteggio 60/60</w:t>
            </w: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Pr="00C678B6" w:rsidRDefault="008D09BC" w:rsidP="00EE2A95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</w:tc>
        <w:tc>
          <w:tcPr>
            <w:tcW w:w="1304" w:type="dxa"/>
          </w:tcPr>
          <w:p w:rsidR="008D09BC" w:rsidRPr="00356960" w:rsidRDefault="008D09BC" w:rsidP="00EE2A95">
            <w:pPr>
              <w:pStyle w:val="ECVRightHeading"/>
              <w:spacing w:line="240" w:lineRule="auto"/>
              <w:jc w:val="both"/>
              <w:rPr>
                <w:lang w:val="it-IT"/>
              </w:rPr>
            </w:pPr>
          </w:p>
        </w:tc>
      </w:tr>
    </w:tbl>
    <w:p w:rsidR="008D09BC" w:rsidRPr="00E43FA9" w:rsidRDefault="008D09BC" w:rsidP="00E43FA9">
      <w:pPr>
        <w:rPr>
          <w:vanish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D09BC" w:rsidRPr="00356960">
        <w:trPr>
          <w:trHeight w:val="170"/>
        </w:trPr>
        <w:tc>
          <w:tcPr>
            <w:tcW w:w="2835" w:type="dxa"/>
          </w:tcPr>
          <w:p w:rsidR="008D09BC" w:rsidRPr="00356960" w:rsidRDefault="008D09BC">
            <w:pPr>
              <w:pStyle w:val="ECVLeftHeading"/>
              <w:rPr>
                <w:lang w:val="it-IT"/>
              </w:rPr>
            </w:pPr>
            <w:r w:rsidRPr="00356960">
              <w:rPr>
                <w:caps w:val="0"/>
                <w:lang w:val="it-IT"/>
              </w:rPr>
              <w:t>COMPETENZE PERSONALI</w:t>
            </w:r>
          </w:p>
        </w:tc>
        <w:tc>
          <w:tcPr>
            <w:tcW w:w="7540" w:type="dxa"/>
            <w:vAlign w:val="bottom"/>
          </w:tcPr>
          <w:p w:rsidR="008D09BC" w:rsidRPr="00356960" w:rsidRDefault="008D09BC">
            <w:pPr>
              <w:pStyle w:val="ECVBlueBox"/>
              <w:rPr>
                <w:lang w:val="it-IT"/>
              </w:rPr>
            </w:pPr>
            <w:r w:rsidRPr="00A6302C">
              <w:rPr>
                <w:noProof/>
                <w:lang w:val="it-IT" w:eastAsia="it-IT" w:bidi="ar-SA"/>
              </w:rPr>
              <w:pict>
                <v:shape id="Immagine 5" o:spid="_x0000_i1027" type="#_x0000_t75" style="width:376.5pt;height:6.75pt;visibility:visible" filled="t">
                  <v:imagedata r:id="rId8" o:title=""/>
                </v:shape>
              </w:pict>
            </w:r>
            <w:r w:rsidRPr="00356960">
              <w:rPr>
                <w:lang w:val="it-IT"/>
              </w:rPr>
              <w:t xml:space="preserve"> </w:t>
            </w:r>
          </w:p>
        </w:tc>
      </w:tr>
    </w:tbl>
    <w:p w:rsidR="008D09BC" w:rsidRPr="00356960" w:rsidRDefault="008D09BC" w:rsidP="00356960">
      <w:pPr>
        <w:pStyle w:val="ECVComments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8D09BC" w:rsidRPr="00356960">
        <w:trPr>
          <w:cantSplit/>
          <w:trHeight w:val="255"/>
        </w:trPr>
        <w:tc>
          <w:tcPr>
            <w:tcW w:w="2834" w:type="dxa"/>
          </w:tcPr>
          <w:p w:rsidR="008D09BC" w:rsidRPr="00356960" w:rsidRDefault="008D09BC">
            <w:pPr>
              <w:pStyle w:val="ECVLeftDetails"/>
              <w:rPr>
                <w:lang w:val="it-IT"/>
              </w:rPr>
            </w:pPr>
            <w:r w:rsidRPr="00356960">
              <w:rPr>
                <w:lang w:val="it-IT"/>
              </w:rPr>
              <w:t>Lingua madre</w:t>
            </w:r>
          </w:p>
        </w:tc>
        <w:tc>
          <w:tcPr>
            <w:tcW w:w="7542" w:type="dxa"/>
            <w:gridSpan w:val="5"/>
          </w:tcPr>
          <w:p w:rsidR="008D09BC" w:rsidRPr="00356960" w:rsidRDefault="008D09BC">
            <w:pPr>
              <w:pStyle w:val="ECVSectionDetails"/>
              <w:rPr>
                <w:lang w:val="it-IT"/>
              </w:rPr>
            </w:pPr>
            <w:r>
              <w:rPr>
                <w:lang w:val="it-IT"/>
              </w:rPr>
              <w:t>Italiano</w:t>
            </w:r>
          </w:p>
        </w:tc>
      </w:tr>
      <w:tr w:rsidR="008D09BC" w:rsidRPr="00356960">
        <w:trPr>
          <w:cantSplit/>
          <w:trHeight w:val="340"/>
        </w:trPr>
        <w:tc>
          <w:tcPr>
            <w:tcW w:w="2834" w:type="dxa"/>
          </w:tcPr>
          <w:p w:rsidR="008D09BC" w:rsidRPr="00356960" w:rsidRDefault="008D09BC">
            <w:pPr>
              <w:pStyle w:val="ECVLeftHeading"/>
              <w:rPr>
                <w:lang w:val="it-IT"/>
              </w:rPr>
            </w:pPr>
          </w:p>
        </w:tc>
        <w:tc>
          <w:tcPr>
            <w:tcW w:w="7542" w:type="dxa"/>
            <w:gridSpan w:val="5"/>
          </w:tcPr>
          <w:p w:rsidR="008D09BC" w:rsidRPr="00356960" w:rsidRDefault="008D09BC">
            <w:pPr>
              <w:pStyle w:val="ECVRightColumn"/>
              <w:rPr>
                <w:lang w:val="it-IT"/>
              </w:rPr>
            </w:pPr>
          </w:p>
        </w:tc>
      </w:tr>
      <w:tr w:rsidR="008D09BC" w:rsidRPr="00356960">
        <w:trPr>
          <w:cantSplit/>
          <w:trHeight w:val="340"/>
        </w:trPr>
        <w:tc>
          <w:tcPr>
            <w:tcW w:w="2834" w:type="dxa"/>
            <w:vMerge w:val="restart"/>
          </w:tcPr>
          <w:p w:rsidR="008D09BC" w:rsidRPr="00356960" w:rsidRDefault="008D09BC">
            <w:pPr>
              <w:pStyle w:val="ECVLeftDetails"/>
              <w:rPr>
                <w:caps/>
                <w:lang w:val="it-IT"/>
              </w:rPr>
            </w:pPr>
            <w:r w:rsidRPr="00356960">
              <w:rPr>
                <w:lang w:val="it-IT"/>
              </w:rP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LanguageHeading"/>
              <w:rPr>
                <w:lang w:val="it-IT"/>
              </w:rPr>
            </w:pPr>
            <w:r w:rsidRPr="00356960">
              <w:rPr>
                <w:lang w:val="it-IT"/>
              </w:rP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LanguageHeading"/>
              <w:rPr>
                <w:lang w:val="it-IT"/>
              </w:rPr>
            </w:pPr>
            <w:r w:rsidRPr="00356960">
              <w:rPr>
                <w:lang w:val="it-IT"/>
              </w:rP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LanguageHeading"/>
              <w:rPr>
                <w:lang w:val="it-IT"/>
              </w:rPr>
            </w:pPr>
            <w:r w:rsidRPr="00356960">
              <w:rPr>
                <w:lang w:val="it-IT"/>
              </w:rPr>
              <w:t xml:space="preserve">PRODUZIONE SCRITTA </w:t>
            </w:r>
          </w:p>
        </w:tc>
      </w:tr>
      <w:tr w:rsidR="008D09BC" w:rsidRPr="00356960">
        <w:trPr>
          <w:cantSplit/>
          <w:trHeight w:val="340"/>
        </w:trPr>
        <w:tc>
          <w:tcPr>
            <w:tcW w:w="2834" w:type="dxa"/>
            <w:vMerge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LanguageSubHeading"/>
              <w:rPr>
                <w:lang w:val="it-IT"/>
              </w:rPr>
            </w:pPr>
            <w:r w:rsidRPr="00356960">
              <w:rPr>
                <w:lang w:val="it-IT"/>
              </w:rPr>
              <w:t xml:space="preserve">Ascolto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LanguageSubHeading"/>
              <w:rPr>
                <w:lang w:val="it-IT"/>
              </w:rPr>
            </w:pPr>
            <w:r w:rsidRPr="00356960">
              <w:rPr>
                <w:lang w:val="it-IT"/>
              </w:rP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LanguageSubHeading"/>
              <w:rPr>
                <w:lang w:val="it-IT"/>
              </w:rPr>
            </w:pPr>
            <w:r w:rsidRPr="00356960">
              <w:rPr>
                <w:lang w:val="it-IT"/>
              </w:rP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LanguageSubHeading"/>
              <w:rPr>
                <w:lang w:val="it-IT"/>
              </w:rPr>
            </w:pPr>
            <w:r w:rsidRPr="00356960">
              <w:rPr>
                <w:lang w:val="it-IT"/>
              </w:rPr>
              <w:t xml:space="preserve">Produzione orale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8D09BC" w:rsidRPr="00356960" w:rsidRDefault="008D09BC">
            <w:pPr>
              <w:pStyle w:val="ECVRightColumn"/>
              <w:rPr>
                <w:lang w:val="it-IT"/>
              </w:rPr>
            </w:pPr>
          </w:p>
        </w:tc>
      </w:tr>
      <w:tr w:rsidR="008D09BC" w:rsidRPr="00356960">
        <w:trPr>
          <w:cantSplit/>
          <w:trHeight w:val="283"/>
        </w:trPr>
        <w:tc>
          <w:tcPr>
            <w:tcW w:w="2834" w:type="dxa"/>
            <w:vAlign w:val="center"/>
          </w:tcPr>
          <w:p w:rsidR="008D09BC" w:rsidRPr="00356960" w:rsidRDefault="008D09BC">
            <w:pPr>
              <w:pStyle w:val="ECVLanguageName"/>
              <w:rPr>
                <w:lang w:val="it-IT"/>
              </w:rPr>
            </w:pPr>
            <w:r>
              <w:rPr>
                <w:lang w:val="it-IT"/>
              </w:rPr>
              <w:t>Inglese</w:t>
            </w:r>
            <w:r w:rsidRPr="00356960">
              <w:rPr>
                <w:lang w:val="it-IT"/>
              </w:rPr>
              <w:t xml:space="preserve">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 w:rsidP="00866B16">
            <w:pPr>
              <w:pStyle w:val="ECVLanguageLevel"/>
              <w:jc w:val="left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B1 intermedio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C1 avanzato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B1 intermedio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 w:rsidP="00866B16">
            <w:pPr>
              <w:pStyle w:val="ECVLanguageLevel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B2 intermedio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lang w:val="it-IT"/>
              </w:rPr>
            </w:pPr>
            <w:r>
              <w:rPr>
                <w:caps w:val="0"/>
                <w:lang w:val="it-IT"/>
              </w:rPr>
              <w:t>C1 avanzato</w:t>
            </w:r>
          </w:p>
        </w:tc>
      </w:tr>
      <w:tr w:rsidR="008D09BC" w:rsidRPr="00446868">
        <w:trPr>
          <w:cantSplit/>
          <w:trHeight w:val="283"/>
        </w:trPr>
        <w:tc>
          <w:tcPr>
            <w:tcW w:w="2834" w:type="dxa"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8D09BC" w:rsidRPr="00356960" w:rsidRDefault="008D09BC">
            <w:pPr>
              <w:pStyle w:val="ECVLanguageCertificate"/>
              <w:rPr>
                <w:lang w:val="it-IT"/>
              </w:rPr>
            </w:pPr>
            <w:r w:rsidRPr="00356960">
              <w:rPr>
                <w:lang w:val="it-IT"/>
              </w:rPr>
              <w:t>Sostituire con il nome del certificato di lingua acquisito. Inserire il livello, se conosciuto</w:t>
            </w:r>
          </w:p>
        </w:tc>
      </w:tr>
      <w:tr w:rsidR="008D09BC" w:rsidRPr="00356960">
        <w:trPr>
          <w:cantSplit/>
          <w:trHeight w:val="283"/>
        </w:trPr>
        <w:tc>
          <w:tcPr>
            <w:tcW w:w="2834" w:type="dxa"/>
            <w:vAlign w:val="center"/>
          </w:tcPr>
          <w:p w:rsidR="008D09BC" w:rsidRPr="00356960" w:rsidRDefault="008D09BC">
            <w:pPr>
              <w:pStyle w:val="ECVLanguageName"/>
              <w:rPr>
                <w:lang w:val="it-IT"/>
              </w:rPr>
            </w:pPr>
            <w:r>
              <w:rPr>
                <w:lang w:val="it-IT"/>
              </w:rPr>
              <w:t>Francese</w:t>
            </w:r>
            <w:r w:rsidRPr="00356960">
              <w:rPr>
                <w:lang w:val="it-IT"/>
              </w:rPr>
              <w:t xml:space="preserve">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A2 elementare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B1 intermedio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A1 elementare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caps w:val="0"/>
                <w:lang w:val="it-IT"/>
              </w:rPr>
            </w:pPr>
            <w:r>
              <w:rPr>
                <w:caps w:val="0"/>
                <w:lang w:val="it-IT"/>
              </w:rPr>
              <w:t>A1 elementare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8D09BC" w:rsidRPr="00356960" w:rsidRDefault="008D09BC">
            <w:pPr>
              <w:pStyle w:val="ECVLanguageLevel"/>
              <w:rPr>
                <w:lang w:val="it-IT"/>
              </w:rPr>
            </w:pPr>
            <w:r>
              <w:rPr>
                <w:caps w:val="0"/>
                <w:lang w:val="it-IT"/>
              </w:rPr>
              <w:t>A1 elementare</w:t>
            </w:r>
          </w:p>
        </w:tc>
      </w:tr>
      <w:tr w:rsidR="008D09BC" w:rsidRPr="00446868">
        <w:trPr>
          <w:cantSplit/>
          <w:trHeight w:val="283"/>
        </w:trPr>
        <w:tc>
          <w:tcPr>
            <w:tcW w:w="2834" w:type="dxa"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8D09BC" w:rsidRPr="00356960" w:rsidRDefault="008D09BC">
            <w:pPr>
              <w:pStyle w:val="ECVLanguageCertificate"/>
              <w:rPr>
                <w:lang w:val="it-IT"/>
              </w:rPr>
            </w:pPr>
            <w:r w:rsidRPr="00356960">
              <w:rPr>
                <w:lang w:val="it-IT"/>
              </w:rPr>
              <w:t>Sostituire con il nome del certificato di lingua acquisito. Inserire il livello, se conosciuto</w:t>
            </w:r>
          </w:p>
        </w:tc>
      </w:tr>
      <w:tr w:rsidR="008D09BC" w:rsidRPr="00446868">
        <w:trPr>
          <w:cantSplit/>
          <w:trHeight w:val="397"/>
        </w:trPr>
        <w:tc>
          <w:tcPr>
            <w:tcW w:w="2834" w:type="dxa"/>
          </w:tcPr>
          <w:p w:rsidR="008D09BC" w:rsidRPr="00356960" w:rsidRDefault="008D09BC">
            <w:pPr>
              <w:rPr>
                <w:lang w:val="it-IT"/>
              </w:rPr>
            </w:pPr>
          </w:p>
        </w:tc>
        <w:tc>
          <w:tcPr>
            <w:tcW w:w="7542" w:type="dxa"/>
            <w:gridSpan w:val="5"/>
            <w:vAlign w:val="bottom"/>
          </w:tcPr>
          <w:p w:rsidR="008D09BC" w:rsidRPr="00356960" w:rsidRDefault="008D09BC">
            <w:pPr>
              <w:pStyle w:val="ECVLanguageExplanation"/>
              <w:rPr>
                <w:lang w:val="it-IT"/>
              </w:rPr>
            </w:pPr>
            <w:r w:rsidRPr="00356960">
              <w:rPr>
                <w:lang w:val="it-IT"/>
              </w:rPr>
              <w:t xml:space="preserve">Livelli: A1/2 Livello base - B1/2 Livello intermedio - C1/2 Livello avanzato </w:t>
            </w:r>
          </w:p>
          <w:p w:rsidR="008D09BC" w:rsidRPr="00356960" w:rsidRDefault="008D09BC">
            <w:pPr>
              <w:pStyle w:val="ECVLanguageExplanation"/>
              <w:rPr>
                <w:lang w:val="it-IT"/>
              </w:rPr>
            </w:pPr>
            <w:r w:rsidRPr="00356960">
              <w:rPr>
                <w:lang w:val="it-IT"/>
              </w:rPr>
              <w:t>Quadro Comune Europeo di Riferimento delle Lingue</w:t>
            </w:r>
          </w:p>
        </w:tc>
      </w:tr>
    </w:tbl>
    <w:p w:rsidR="008D09BC" w:rsidRPr="00356960" w:rsidRDefault="008D09BC">
      <w:pPr>
        <w:rPr>
          <w:lang w:val="it-IT"/>
        </w:rPr>
      </w:pPr>
    </w:p>
    <w:p w:rsidR="008D09BC" w:rsidRPr="00356960" w:rsidRDefault="008D09BC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D09BC" w:rsidRPr="00356960">
        <w:trPr>
          <w:cantSplit/>
          <w:trHeight w:val="170"/>
        </w:trPr>
        <w:tc>
          <w:tcPr>
            <w:tcW w:w="2835" w:type="dxa"/>
          </w:tcPr>
          <w:p w:rsidR="008D09BC" w:rsidRPr="00356960" w:rsidRDefault="008D09BC">
            <w:pPr>
              <w:pStyle w:val="ECVLeftHeading"/>
              <w:rPr>
                <w:lang w:val="it-IT"/>
              </w:rPr>
            </w:pPr>
            <w:r w:rsidRPr="00356960">
              <w:rPr>
                <w:caps w:val="0"/>
                <w:lang w:val="it-IT"/>
              </w:rPr>
              <w:t>ULTERIORI INFORMAZIONI</w:t>
            </w:r>
          </w:p>
        </w:tc>
        <w:tc>
          <w:tcPr>
            <w:tcW w:w="7540" w:type="dxa"/>
            <w:vAlign w:val="bottom"/>
          </w:tcPr>
          <w:p w:rsidR="008D09BC" w:rsidRPr="00356960" w:rsidRDefault="008D09BC">
            <w:pPr>
              <w:pStyle w:val="ECVBlueBox"/>
              <w:rPr>
                <w:lang w:val="it-IT"/>
              </w:rPr>
            </w:pPr>
            <w:r w:rsidRPr="00A6302C">
              <w:rPr>
                <w:noProof/>
                <w:lang w:val="it-IT" w:eastAsia="it-IT" w:bidi="ar-SA"/>
              </w:rPr>
              <w:pict>
                <v:shape id="Immagine 6" o:spid="_x0000_i1028" type="#_x0000_t75" style="width:376.5pt;height:6.75pt;visibility:visible" filled="t">
                  <v:imagedata r:id="rId8" o:title=""/>
                </v:shape>
              </w:pict>
            </w:r>
            <w:r w:rsidRPr="00356960">
              <w:rPr>
                <w:lang w:val="it-IT"/>
              </w:rPr>
              <w:t xml:space="preserve"> </w:t>
            </w:r>
          </w:p>
        </w:tc>
      </w:tr>
    </w:tbl>
    <w:p w:rsidR="008D09BC" w:rsidRPr="00356960" w:rsidRDefault="008D09BC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8D09BC" w:rsidRPr="00446868">
        <w:trPr>
          <w:cantSplit/>
          <w:trHeight w:val="170"/>
        </w:trPr>
        <w:tc>
          <w:tcPr>
            <w:tcW w:w="2834" w:type="dxa"/>
          </w:tcPr>
          <w:p w:rsidR="008D09BC" w:rsidRPr="00356960" w:rsidRDefault="008D09BC">
            <w:pPr>
              <w:pStyle w:val="ECVLeftDetails"/>
              <w:rPr>
                <w:lang w:val="it-IT"/>
              </w:rPr>
            </w:pPr>
            <w:r w:rsidRPr="00356960">
              <w:rPr>
                <w:lang w:val="it-IT"/>
              </w:rPr>
              <w:t>Appartenenza a gruppi / associazioni</w:t>
            </w:r>
          </w:p>
          <w:p w:rsidR="008D09BC" w:rsidRPr="00356960" w:rsidRDefault="008D09BC">
            <w:pPr>
              <w:pStyle w:val="ECVLeftDetails"/>
              <w:rPr>
                <w:lang w:val="it-IT"/>
              </w:rPr>
            </w:pPr>
            <w:r w:rsidRPr="00356960">
              <w:rPr>
                <w:lang w:val="it-IT"/>
              </w:rPr>
              <w:t>Referenze</w:t>
            </w:r>
          </w:p>
        </w:tc>
        <w:tc>
          <w:tcPr>
            <w:tcW w:w="7542" w:type="dxa"/>
          </w:tcPr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CORSI E CONGRESSI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Pr="00C678B6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XXIV Congresso sezione SIAIC Toscana e III Congresso SIAIC sezione Emilia Romagna San Marino, Firenze 23 e 24 maggio 2008</w:t>
            </w:r>
          </w:p>
          <w:p w:rsidR="008D09BC" w:rsidRPr="00C678B6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Pr="00C678B6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Corso “Valutazione dei diversi approcci terapeutici dell’allergia respiratoria”, Modena 6 marzo 2009</w:t>
            </w:r>
          </w:p>
          <w:p w:rsidR="008D09BC" w:rsidRPr="00C678B6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Corso di aggiornamento “Histamin</w:t>
            </w:r>
            <w:r>
              <w:rPr>
                <w:lang w:val="it-IT"/>
              </w:rPr>
              <w:t>e day 2009, Baveno (Vb) 10-11 Marzo</w:t>
            </w:r>
            <w:r w:rsidRPr="00C678B6">
              <w:rPr>
                <w:lang w:val="it-IT"/>
              </w:rPr>
              <w:t xml:space="preserve"> 2009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Corso pre-congressuale e Congresso “Strategie diagnostiche nell’ipersensibilità a farmaci”, Faenza 15-16 maggio 2009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XV Corso avanzato di aggiornamento post-universitario su Rinite Allergica e patologie associate, Ancona Ospedali Riuniti, 17-18 Aprile 2009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C678B6">
              <w:rPr>
                <w:lang w:val="it-IT"/>
              </w:rPr>
              <w:t>Master di rino-allergologia “Oltre la rinite”, Verona 6-7 aprile 2011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Corso teorico-pratico: “ L’allergia e le patologie delle prime vie aeree”, Rocca di Papa (Rm) 3-5 ottobre 2011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III Congresso nazionale IFIACI Verona 2-5 maggio 2012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Corso di aggiornamento universitario in Immunoallergologia pediatrica, Perugia 7-10 maggio 2012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Corso di aggiornamento “ Diagnostica allergologica in vitro e non solo…”, Medolla (Mo) 17-19 ottobre 2012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Congresso “Diari ver. 2.012 – Nessun Dorma”, Roma Università Cattolica del Sacro Cuore, 25-27 ottobre 2012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en-US"/>
              </w:rPr>
            </w:pPr>
            <w:r w:rsidRPr="00DE614B">
              <w:rPr>
                <w:lang w:val="en-US"/>
              </w:rPr>
              <w:t>SLIT Working Group, Racines (Bz), 31 maggio – 2 giugno 2013</w:t>
            </w:r>
          </w:p>
          <w:p w:rsidR="008D09BC" w:rsidRDefault="008D09BC" w:rsidP="00447E58">
            <w:pPr>
              <w:pStyle w:val="ECVSubSectionHeading"/>
              <w:spacing w:line="240" w:lineRule="auto"/>
              <w:jc w:val="both"/>
              <w:rPr>
                <w:lang w:val="en-US"/>
              </w:rPr>
            </w:pPr>
          </w:p>
          <w:p w:rsidR="008D09BC" w:rsidRPr="00D3013F" w:rsidRDefault="008D09BC" w:rsidP="00447E58">
            <w:pPr>
              <w:pStyle w:val="ECVSubSectionHeading"/>
              <w:spacing w:line="240" w:lineRule="auto"/>
              <w:jc w:val="both"/>
              <w:rPr>
                <w:lang w:val="it-IT"/>
              </w:rPr>
            </w:pPr>
            <w:r w:rsidRPr="00D3013F">
              <w:rPr>
                <w:lang w:val="it-IT"/>
              </w:rPr>
              <w:t>Congresso AAITO – Allergologia sostenibile in una sanità in evoluzione – Ancona, 24-26 ottobre 2013</w:t>
            </w:r>
            <w:bookmarkStart w:id="0" w:name="_GoBack"/>
            <w:bookmarkEnd w:id="0"/>
          </w:p>
          <w:p w:rsidR="008D09BC" w:rsidRPr="00D3013F" w:rsidRDefault="008D09BC" w:rsidP="00447E58">
            <w:pPr>
              <w:pStyle w:val="ECVSectionBullet"/>
              <w:rPr>
                <w:lang w:val="it-IT"/>
              </w:rPr>
            </w:pPr>
          </w:p>
          <w:p w:rsidR="008D09BC" w:rsidRPr="00D3013F" w:rsidRDefault="008D09BC" w:rsidP="00447E58">
            <w:pPr>
              <w:pStyle w:val="ECVSectionBullet"/>
              <w:rPr>
                <w:lang w:val="it-IT"/>
              </w:rPr>
            </w:pPr>
          </w:p>
          <w:p w:rsidR="008D09BC" w:rsidRPr="00D3013F" w:rsidRDefault="008D09BC" w:rsidP="00574501">
            <w:pPr>
              <w:pStyle w:val="ECVSectionBullet"/>
              <w:rPr>
                <w:lang w:val="it-IT"/>
              </w:rPr>
            </w:pPr>
          </w:p>
          <w:p w:rsidR="008D09BC" w:rsidRPr="00D3013F" w:rsidRDefault="008D09BC" w:rsidP="00574501">
            <w:pPr>
              <w:pStyle w:val="ECVSectionBullet"/>
              <w:rPr>
                <w:lang w:val="it-IT"/>
              </w:rPr>
            </w:pPr>
          </w:p>
          <w:p w:rsidR="008D09BC" w:rsidRPr="00D3013F" w:rsidRDefault="008D09BC" w:rsidP="00574501">
            <w:pPr>
              <w:pStyle w:val="ECVSectionBullet"/>
              <w:rPr>
                <w:lang w:val="it-IT"/>
              </w:rPr>
            </w:pPr>
          </w:p>
          <w:p w:rsidR="008D09BC" w:rsidRPr="00D3013F" w:rsidRDefault="008D09BC" w:rsidP="00574501">
            <w:pPr>
              <w:pStyle w:val="ECVSectionBullet"/>
              <w:rPr>
                <w:lang w:val="it-IT"/>
              </w:rPr>
            </w:pPr>
          </w:p>
        </w:tc>
      </w:tr>
    </w:tbl>
    <w:p w:rsidR="008D09BC" w:rsidRPr="00D3013F" w:rsidRDefault="008D09BC">
      <w:pPr>
        <w:pStyle w:val="ECVText"/>
        <w:rPr>
          <w:lang w:val="it-IT"/>
        </w:rPr>
      </w:pPr>
    </w:p>
    <w:p w:rsidR="008D09BC" w:rsidRPr="00D3013F" w:rsidRDefault="008D09BC">
      <w:pPr>
        <w:rPr>
          <w:lang w:val="it-IT"/>
        </w:rPr>
      </w:pPr>
    </w:p>
    <w:sectPr w:rsidR="008D09BC" w:rsidRPr="00D3013F" w:rsidSect="000D65E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9BC" w:rsidRDefault="008D09BC">
      <w:r>
        <w:separator/>
      </w:r>
    </w:p>
  </w:endnote>
  <w:endnote w:type="continuationSeparator" w:id="0">
    <w:p w:rsidR="008D09BC" w:rsidRDefault="008D0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9BC" w:rsidRPr="00356960" w:rsidRDefault="008D09BC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hAnsi="ArialMT" w:cs="ArialMT"/>
        <w:color w:val="26B4EA"/>
        <w:sz w:val="14"/>
        <w:szCs w:val="14"/>
      </w:rPr>
      <w:tab/>
    </w:r>
    <w:r w:rsidRPr="00356960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356960">
      <w:rPr>
        <w:rFonts w:ascii="ArialMT" w:hAnsi="ArialMT" w:cs="ArialMT"/>
        <w:sz w:val="14"/>
        <w:szCs w:val="14"/>
        <w:lang w:val="it-IT"/>
      </w:rPr>
      <w:t xml:space="preserve">© Unione europea, 2002-2013 | http://europass.cedefop.europa.eu </w:t>
    </w:r>
    <w:r w:rsidRPr="00356960">
      <w:rPr>
        <w:rFonts w:ascii="ArialMT" w:hAnsi="ArialMT" w:cs="ArialMT"/>
        <w:sz w:val="14"/>
        <w:szCs w:val="14"/>
        <w:lang w:val="it-IT"/>
      </w:rPr>
      <w:tab/>
      <w:t>Pagina</w:t>
    </w:r>
    <w:r w:rsidRPr="00356960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356960">
      <w:rPr>
        <w:rFonts w:eastAsia="Times New Roman" w:cs="ArialMT"/>
        <w:sz w:val="14"/>
        <w:szCs w:val="14"/>
        <w:lang w:val="it-IT"/>
      </w:rPr>
      <w:fldChar w:fldCharType="begin"/>
    </w:r>
    <w:r w:rsidRPr="00356960">
      <w:rPr>
        <w:rFonts w:eastAsia="Times New Roman" w:cs="ArialMT"/>
        <w:sz w:val="14"/>
        <w:szCs w:val="14"/>
        <w:lang w:val="it-IT"/>
      </w:rPr>
      <w:instrText xml:space="preserve"> PAGE </w:instrText>
    </w:r>
    <w:r w:rsidRPr="00356960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2</w:t>
    </w:r>
    <w:r w:rsidRPr="00356960">
      <w:rPr>
        <w:rFonts w:eastAsia="Times New Roman" w:cs="ArialMT"/>
        <w:sz w:val="14"/>
        <w:szCs w:val="14"/>
        <w:lang w:val="it-IT"/>
      </w:rPr>
      <w:fldChar w:fldCharType="end"/>
    </w:r>
    <w:r w:rsidRPr="00356960">
      <w:rPr>
        <w:rFonts w:ascii="ArialMT" w:hAnsi="ArialMT" w:cs="ArialMT"/>
        <w:sz w:val="14"/>
        <w:szCs w:val="14"/>
        <w:lang w:val="it-IT"/>
      </w:rPr>
      <w:t xml:space="preserve"> / </w:t>
    </w:r>
    <w:r w:rsidRPr="00356960">
      <w:rPr>
        <w:rFonts w:eastAsia="Times New Roman" w:cs="ArialMT"/>
        <w:sz w:val="14"/>
        <w:szCs w:val="14"/>
        <w:lang w:val="it-IT"/>
      </w:rPr>
      <w:fldChar w:fldCharType="begin"/>
    </w:r>
    <w:r w:rsidRPr="00356960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356960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3</w:t>
    </w:r>
    <w:r w:rsidRPr="00356960">
      <w:rPr>
        <w:rFonts w:eastAsia="Times New Roman" w:cs="ArialMT"/>
        <w:sz w:val="14"/>
        <w:szCs w:val="14"/>
        <w:lang w:val="it-IT"/>
      </w:rPr>
      <w:fldChar w:fldCharType="end"/>
    </w:r>
    <w:r w:rsidRPr="00356960">
      <w:rPr>
        <w:rFonts w:ascii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9BC" w:rsidRPr="00356960" w:rsidRDefault="008D09BC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hAnsi="ArialMT" w:cs="ArialMT"/>
        <w:color w:val="26B4EA"/>
        <w:sz w:val="14"/>
        <w:szCs w:val="14"/>
      </w:rPr>
      <w:tab/>
    </w:r>
    <w:r w:rsidRPr="00356960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356960">
      <w:rPr>
        <w:rFonts w:ascii="ArialMT" w:hAnsi="ArialMT" w:cs="ArialMT"/>
        <w:sz w:val="14"/>
        <w:szCs w:val="14"/>
        <w:lang w:val="it-IT"/>
      </w:rPr>
      <w:t xml:space="preserve">© Unione europea, 2002-2013 | http://europass.cedefop.europa.eu </w:t>
    </w:r>
    <w:r w:rsidRPr="00356960">
      <w:rPr>
        <w:rFonts w:ascii="ArialMT" w:hAnsi="ArialMT" w:cs="ArialMT"/>
        <w:sz w:val="14"/>
        <w:szCs w:val="14"/>
        <w:lang w:val="it-IT"/>
      </w:rPr>
      <w:tab/>
      <w:t>Pagina</w:t>
    </w:r>
    <w:r w:rsidRPr="00356960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356960">
      <w:rPr>
        <w:rFonts w:eastAsia="Times New Roman" w:cs="ArialMT"/>
        <w:sz w:val="14"/>
        <w:szCs w:val="14"/>
        <w:lang w:val="it-IT"/>
      </w:rPr>
      <w:fldChar w:fldCharType="begin"/>
    </w:r>
    <w:r w:rsidRPr="00356960">
      <w:rPr>
        <w:rFonts w:eastAsia="Times New Roman" w:cs="ArialMT"/>
        <w:sz w:val="14"/>
        <w:szCs w:val="14"/>
        <w:lang w:val="it-IT"/>
      </w:rPr>
      <w:instrText xml:space="preserve"> PAGE </w:instrText>
    </w:r>
    <w:r w:rsidRPr="00356960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1</w:t>
    </w:r>
    <w:r w:rsidRPr="00356960">
      <w:rPr>
        <w:rFonts w:eastAsia="Times New Roman" w:cs="ArialMT"/>
        <w:sz w:val="14"/>
        <w:szCs w:val="14"/>
        <w:lang w:val="it-IT"/>
      </w:rPr>
      <w:fldChar w:fldCharType="end"/>
    </w:r>
    <w:r w:rsidRPr="00356960">
      <w:rPr>
        <w:rFonts w:ascii="ArialMT" w:hAnsi="ArialMT" w:cs="ArialMT"/>
        <w:sz w:val="14"/>
        <w:szCs w:val="14"/>
        <w:lang w:val="it-IT"/>
      </w:rPr>
      <w:t xml:space="preserve"> / </w:t>
    </w:r>
    <w:r w:rsidRPr="00356960">
      <w:rPr>
        <w:rFonts w:eastAsia="Times New Roman" w:cs="ArialMT"/>
        <w:sz w:val="14"/>
        <w:szCs w:val="14"/>
        <w:lang w:val="it-IT"/>
      </w:rPr>
      <w:fldChar w:fldCharType="begin"/>
    </w:r>
    <w:r w:rsidRPr="00356960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356960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3</w:t>
    </w:r>
    <w:r w:rsidRPr="00356960">
      <w:rPr>
        <w:rFonts w:eastAsia="Times New Roman" w:cs="ArialMT"/>
        <w:sz w:val="14"/>
        <w:szCs w:val="14"/>
        <w:lang w:val="it-IT"/>
      </w:rPr>
      <w:fldChar w:fldCharType="end"/>
    </w:r>
    <w:r w:rsidRPr="00356960">
      <w:rPr>
        <w:rFonts w:ascii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9BC" w:rsidRDefault="008D09BC">
      <w:r>
        <w:separator/>
      </w:r>
    </w:p>
  </w:footnote>
  <w:footnote w:type="continuationSeparator" w:id="0">
    <w:p w:rsidR="008D09BC" w:rsidRDefault="008D0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9BC" w:rsidRPr="00356960" w:rsidRDefault="008D09BC">
    <w:pPr>
      <w:pStyle w:val="ECVCurriculumVitaeNextPages"/>
      <w:rPr>
        <w:lang w:val="it-IT"/>
      </w:rPr>
    </w:pPr>
    <w:r>
      <w:rPr>
        <w:noProof/>
        <w:lang w:val="it-IT" w:eastAsia="it-IT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0;margin-top:0;width:78.2pt;height:22.65pt;z-index:251660288;visibility:visible;mso-wrap-distance-left:0;mso-wrap-distance-right:0" filled="t">
          <v:imagedata r:id="rId1" o:title=""/>
          <w10:wrap type="square"/>
        </v:shape>
      </w:pict>
    </w:r>
    <w:r w:rsidRPr="00356960">
      <w:rPr>
        <w:lang w:val="it-IT"/>
      </w:rPr>
      <w:t xml:space="preserve"> </w:t>
    </w:r>
    <w:r w:rsidRPr="00356960">
      <w:rPr>
        <w:lang w:val="it-IT"/>
      </w:rPr>
      <w:tab/>
      <w:t xml:space="preserve"> </w:t>
    </w:r>
    <w:r w:rsidRPr="00356960">
      <w:rPr>
        <w:szCs w:val="20"/>
        <w:lang w:val="it-IT"/>
      </w:rPr>
      <w:t>Curriculum Vitae</w:t>
    </w:r>
    <w:r w:rsidRPr="00356960">
      <w:rPr>
        <w:szCs w:val="20"/>
        <w:lang w:val="it-IT"/>
      </w:rPr>
      <w:tab/>
      <w:t xml:space="preserve"> Sostituire con Nome (i) Cognome (i)</w:t>
    </w:r>
    <w:r w:rsidRPr="00356960">
      <w:rPr>
        <w:lang w:val="it-IT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9BC" w:rsidRPr="00356960" w:rsidRDefault="008D09BC">
    <w:pPr>
      <w:pStyle w:val="ECVCurriculumVitaeNextPages"/>
      <w:rPr>
        <w:lang w:val="it-IT"/>
      </w:rPr>
    </w:pPr>
    <w:r>
      <w:rPr>
        <w:noProof/>
        <w:lang w:val="it-IT" w:eastAsia="it-IT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50" type="#_x0000_t75" style="position:absolute;left:0;text-align:left;margin-left:0;margin-top:0;width:78.2pt;height:22.65pt;z-index:251662336;visibility:visible;mso-wrap-distance-left:0;mso-wrap-distance-right:0" filled="t">
          <v:imagedata r:id="rId1" o:title=""/>
          <w10:wrap type="square"/>
        </v:shape>
      </w:pict>
    </w:r>
    <w:r w:rsidRPr="00356960">
      <w:rPr>
        <w:lang w:val="it-IT"/>
      </w:rPr>
      <w:t xml:space="preserve"> </w:t>
    </w:r>
    <w:r w:rsidRPr="00356960">
      <w:rPr>
        <w:lang w:val="it-IT"/>
      </w:rPr>
      <w:tab/>
      <w:t xml:space="preserve"> </w:t>
    </w:r>
    <w:r w:rsidRPr="00356960">
      <w:rPr>
        <w:szCs w:val="20"/>
        <w:lang w:val="it-IT"/>
      </w:rPr>
      <w:t>Curriculum Vitae</w:t>
    </w:r>
    <w:r w:rsidRPr="00356960">
      <w:rPr>
        <w:szCs w:val="20"/>
        <w:lang w:val="it-IT"/>
      </w:rPr>
      <w:tab/>
    </w:r>
    <w:r>
      <w:rPr>
        <w:szCs w:val="20"/>
        <w:lang w:val="it-IT"/>
      </w:rPr>
      <w:t xml:space="preserve">Dr.ssa </w:t>
    </w:r>
    <w:r w:rsidRPr="00356960">
      <w:rPr>
        <w:szCs w:val="20"/>
        <w:lang w:val="it-IT"/>
      </w:rPr>
      <w:t xml:space="preserve"> </w:t>
    </w:r>
    <w:r>
      <w:rPr>
        <w:szCs w:val="20"/>
        <w:lang w:val="it-IT"/>
      </w:rPr>
      <w:t>Alice Vignoli</w:t>
    </w:r>
    <w:r w:rsidRPr="00356960">
      <w:rPr>
        <w:lang w:val="it-IT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960"/>
    <w:rsid w:val="000D65ED"/>
    <w:rsid w:val="000F3DBA"/>
    <w:rsid w:val="001210B5"/>
    <w:rsid w:val="00136DDD"/>
    <w:rsid w:val="001705ED"/>
    <w:rsid w:val="001E6FFB"/>
    <w:rsid w:val="001F324A"/>
    <w:rsid w:val="002142B8"/>
    <w:rsid w:val="00216D50"/>
    <w:rsid w:val="00256DA1"/>
    <w:rsid w:val="00260AB4"/>
    <w:rsid w:val="00263339"/>
    <w:rsid w:val="002A00A2"/>
    <w:rsid w:val="002C08C8"/>
    <w:rsid w:val="00333FFC"/>
    <w:rsid w:val="00356960"/>
    <w:rsid w:val="003718B8"/>
    <w:rsid w:val="00446868"/>
    <w:rsid w:val="00447E58"/>
    <w:rsid w:val="004646D3"/>
    <w:rsid w:val="005012F2"/>
    <w:rsid w:val="00526902"/>
    <w:rsid w:val="00545C5C"/>
    <w:rsid w:val="00574501"/>
    <w:rsid w:val="005A56A4"/>
    <w:rsid w:val="005C5134"/>
    <w:rsid w:val="00602522"/>
    <w:rsid w:val="00616117"/>
    <w:rsid w:val="00616962"/>
    <w:rsid w:val="006F77D3"/>
    <w:rsid w:val="00732E86"/>
    <w:rsid w:val="007F09BF"/>
    <w:rsid w:val="00802849"/>
    <w:rsid w:val="00805AD6"/>
    <w:rsid w:val="00811B8E"/>
    <w:rsid w:val="00866B16"/>
    <w:rsid w:val="0089300B"/>
    <w:rsid w:val="008D09BC"/>
    <w:rsid w:val="00901E70"/>
    <w:rsid w:val="00907158"/>
    <w:rsid w:val="009B0A66"/>
    <w:rsid w:val="00A6302C"/>
    <w:rsid w:val="00AA4AEC"/>
    <w:rsid w:val="00AF7AFE"/>
    <w:rsid w:val="00B14E4A"/>
    <w:rsid w:val="00B96B8D"/>
    <w:rsid w:val="00BB2527"/>
    <w:rsid w:val="00C579FA"/>
    <w:rsid w:val="00C678B6"/>
    <w:rsid w:val="00CA34B5"/>
    <w:rsid w:val="00CC317C"/>
    <w:rsid w:val="00D3013F"/>
    <w:rsid w:val="00D837E8"/>
    <w:rsid w:val="00D97891"/>
    <w:rsid w:val="00DB466B"/>
    <w:rsid w:val="00DD206A"/>
    <w:rsid w:val="00DE614B"/>
    <w:rsid w:val="00E43FA9"/>
    <w:rsid w:val="00ED0886"/>
    <w:rsid w:val="00EE2A95"/>
    <w:rsid w:val="00F23DF5"/>
    <w:rsid w:val="00F70E55"/>
    <w:rsid w:val="00F74B72"/>
    <w:rsid w:val="00FD1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5ED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link w:val="Heading1Char"/>
    <w:uiPriority w:val="99"/>
    <w:qFormat/>
    <w:rsid w:val="000D65ED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link w:val="Heading2Char"/>
    <w:uiPriority w:val="99"/>
    <w:qFormat/>
    <w:rsid w:val="000D65ED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Mangal"/>
      <w:b/>
      <w:bCs/>
      <w:color w:val="3F3A38"/>
      <w:spacing w:val="-6"/>
      <w:kern w:val="32"/>
      <w:sz w:val="29"/>
      <w:szCs w:val="29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Mangal"/>
      <w:b/>
      <w:bCs/>
      <w:i/>
      <w:iCs/>
      <w:color w:val="3F3A38"/>
      <w:spacing w:val="-6"/>
      <w:kern w:val="1"/>
      <w:sz w:val="25"/>
      <w:szCs w:val="25"/>
      <w:lang w:val="en-GB" w:eastAsia="zh-CN" w:bidi="hi-IN"/>
    </w:rPr>
  </w:style>
  <w:style w:type="character" w:customStyle="1" w:styleId="ECVHeadingContactDetails">
    <w:name w:val="_ECV_HeadingContactDetails"/>
    <w:uiPriority w:val="99"/>
    <w:rsid w:val="000D65ED"/>
    <w:rPr>
      <w:rFonts w:ascii="Arial" w:hAnsi="Arial"/>
      <w:color w:val="1593CB"/>
      <w:sz w:val="18"/>
      <w:shd w:val="clear" w:color="auto" w:fill="auto"/>
    </w:rPr>
  </w:style>
  <w:style w:type="character" w:customStyle="1" w:styleId="ECVContactDetails">
    <w:name w:val="_ECV_ContactDetails"/>
    <w:uiPriority w:val="99"/>
    <w:rsid w:val="000D65ED"/>
    <w:rPr>
      <w:rFonts w:ascii="Arial" w:hAnsi="Arial"/>
      <w:color w:val="3F3A38"/>
      <w:sz w:val="18"/>
      <w:shd w:val="clear" w:color="auto" w:fill="auto"/>
    </w:rPr>
  </w:style>
  <w:style w:type="character" w:customStyle="1" w:styleId="NumberingSymbols">
    <w:name w:val="Numbering Symbols"/>
    <w:uiPriority w:val="99"/>
    <w:rsid w:val="000D65ED"/>
  </w:style>
  <w:style w:type="character" w:customStyle="1" w:styleId="Bullets">
    <w:name w:val="Bullets"/>
    <w:uiPriority w:val="99"/>
    <w:rsid w:val="000D65ED"/>
    <w:rPr>
      <w:rFonts w:ascii="OpenSymbol" w:eastAsia="OpenSymbol"/>
    </w:rPr>
  </w:style>
  <w:style w:type="character" w:styleId="LineNumber">
    <w:name w:val="line number"/>
    <w:basedOn w:val="DefaultParagraphFont"/>
    <w:uiPriority w:val="99"/>
    <w:rsid w:val="000D65ED"/>
    <w:rPr>
      <w:rFonts w:cs="Times New Roman"/>
    </w:rPr>
  </w:style>
  <w:style w:type="character" w:styleId="Hyperlink">
    <w:name w:val="Hyperlink"/>
    <w:basedOn w:val="DefaultParagraphFont"/>
    <w:uiPriority w:val="99"/>
    <w:rsid w:val="000D65ED"/>
    <w:rPr>
      <w:rFonts w:cs="Times New Roman"/>
      <w:color w:val="000080"/>
      <w:u w:val="single"/>
    </w:rPr>
  </w:style>
  <w:style w:type="character" w:customStyle="1" w:styleId="ECVInternetLink">
    <w:name w:val="_ECV_InternetLink"/>
    <w:uiPriority w:val="99"/>
    <w:rsid w:val="000D65ED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uiPriority w:val="99"/>
    <w:rsid w:val="000D65ED"/>
    <w:rPr>
      <w:rFonts w:ascii="Arial" w:hAnsi="Arial"/>
      <w:color w:val="1593CB"/>
      <w:spacing w:val="-6"/>
      <w:sz w:val="18"/>
      <w:shd w:val="clear" w:color="auto" w:fill="auto"/>
    </w:rPr>
  </w:style>
  <w:style w:type="character" w:styleId="FollowedHyperlink">
    <w:name w:val="FollowedHyperlink"/>
    <w:basedOn w:val="DefaultParagraphFont"/>
    <w:uiPriority w:val="99"/>
    <w:rsid w:val="000D65ED"/>
    <w:rPr>
      <w:rFonts w:cs="Times New Roman"/>
      <w:color w:val="800000"/>
      <w:u w:val="single"/>
    </w:rPr>
  </w:style>
  <w:style w:type="paragraph" w:customStyle="1" w:styleId="Heading">
    <w:name w:val="Heading"/>
    <w:basedOn w:val="Normal"/>
    <w:next w:val="BodyText"/>
    <w:uiPriority w:val="99"/>
    <w:rsid w:val="000D65ED"/>
    <w:pPr>
      <w:keepNext/>
      <w:spacing w:before="240" w:after="120"/>
    </w:pPr>
    <w:rPr>
      <w:rFonts w:eastAsia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D65ED"/>
    <w:pPr>
      <w:spacing w:line="10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Mangal"/>
      <w:color w:val="3F3A38"/>
      <w:spacing w:val="-6"/>
      <w:kern w:val="1"/>
      <w:sz w:val="24"/>
      <w:szCs w:val="24"/>
      <w:lang w:val="en-GB" w:eastAsia="zh-CN" w:bidi="hi-IN"/>
    </w:rPr>
  </w:style>
  <w:style w:type="paragraph" w:styleId="List">
    <w:name w:val="List"/>
    <w:basedOn w:val="BodyText"/>
    <w:uiPriority w:val="99"/>
    <w:rsid w:val="000D65ED"/>
  </w:style>
  <w:style w:type="paragraph" w:styleId="Caption">
    <w:name w:val="caption"/>
    <w:basedOn w:val="Normal"/>
    <w:uiPriority w:val="99"/>
    <w:qFormat/>
    <w:rsid w:val="000D65E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uiPriority w:val="99"/>
    <w:rsid w:val="000D65ED"/>
    <w:pPr>
      <w:suppressLineNumbers/>
    </w:pPr>
  </w:style>
  <w:style w:type="paragraph" w:customStyle="1" w:styleId="TableContents">
    <w:name w:val="Table Contents"/>
    <w:basedOn w:val="Normal"/>
    <w:uiPriority w:val="99"/>
    <w:rsid w:val="000D65ED"/>
    <w:pPr>
      <w:suppressLineNumbers/>
    </w:pPr>
  </w:style>
  <w:style w:type="paragraph" w:customStyle="1" w:styleId="TableHeading">
    <w:name w:val="Table Heading"/>
    <w:basedOn w:val="TableContents"/>
    <w:uiPriority w:val="99"/>
    <w:rsid w:val="000D65ED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uiPriority w:val="99"/>
    <w:rsid w:val="000D65ED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uiPriority w:val="99"/>
    <w:rsid w:val="000D65ED"/>
    <w:rPr>
      <w:color w:val="404040"/>
      <w:sz w:val="20"/>
    </w:rPr>
  </w:style>
  <w:style w:type="paragraph" w:customStyle="1" w:styleId="ECVRightColumn">
    <w:name w:val="_ECV_RightColumn"/>
    <w:basedOn w:val="TableContents"/>
    <w:uiPriority w:val="99"/>
    <w:rsid w:val="000D65ED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uiPriority w:val="99"/>
    <w:rsid w:val="000D65ED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uiPriority w:val="99"/>
    <w:rsid w:val="000D65E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uiPriority w:val="99"/>
    <w:rsid w:val="000D65ED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uiPriority w:val="99"/>
    <w:rsid w:val="000D65E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uiPriority w:val="99"/>
    <w:rsid w:val="000D65ED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uiPriority w:val="99"/>
    <w:rsid w:val="000D65ED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uiPriority w:val="99"/>
    <w:rsid w:val="000D65ED"/>
  </w:style>
  <w:style w:type="paragraph" w:customStyle="1" w:styleId="Table">
    <w:name w:val="Table"/>
    <w:basedOn w:val="Caption"/>
    <w:uiPriority w:val="99"/>
    <w:rsid w:val="000D65ED"/>
  </w:style>
  <w:style w:type="paragraph" w:customStyle="1" w:styleId="ECVSubSectionHeading">
    <w:name w:val="_ECV_SubSectionHeading"/>
    <w:basedOn w:val="ECVRightColumn"/>
    <w:uiPriority w:val="99"/>
    <w:rsid w:val="000D65ED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uiPriority w:val="99"/>
    <w:rsid w:val="000D65ED"/>
    <w:pPr>
      <w:autoSpaceDE w:val="0"/>
      <w:spacing w:before="57" w:after="85" w:line="100" w:lineRule="atLeast"/>
    </w:pPr>
    <w:rPr>
      <w:rFonts w:eastAsia="Times New Roman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uiPriority w:val="99"/>
    <w:rsid w:val="000D65ED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uiPriority w:val="99"/>
    <w:rsid w:val="000D65ED"/>
    <w:pPr>
      <w:spacing w:before="0"/>
    </w:pPr>
  </w:style>
  <w:style w:type="paragraph" w:customStyle="1" w:styleId="ECVHeadingBullet">
    <w:name w:val="_ECV_HeadingBullet"/>
    <w:basedOn w:val="ECVLeftHeading"/>
    <w:uiPriority w:val="99"/>
    <w:rsid w:val="000D65ED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uiPriority w:val="99"/>
    <w:rsid w:val="000D65ED"/>
    <w:pPr>
      <w:spacing w:before="0" w:line="100" w:lineRule="atLeast"/>
    </w:pPr>
  </w:style>
  <w:style w:type="paragraph" w:customStyle="1" w:styleId="CVMajor">
    <w:name w:val="CV Major"/>
    <w:basedOn w:val="Normal"/>
    <w:uiPriority w:val="99"/>
    <w:rsid w:val="000D65ED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uiPriority w:val="99"/>
    <w:rsid w:val="000D65ED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uiPriority w:val="99"/>
    <w:rsid w:val="000D65ED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uiPriority w:val="99"/>
    <w:rsid w:val="000D65ED"/>
    <w:rPr>
      <w:color w:val="17ACE6"/>
    </w:rPr>
  </w:style>
  <w:style w:type="paragraph" w:styleId="Header">
    <w:name w:val="header"/>
    <w:basedOn w:val="Normal"/>
    <w:link w:val="HeaderChar"/>
    <w:uiPriority w:val="99"/>
    <w:rsid w:val="000D65ED"/>
    <w:pPr>
      <w:suppressLineNumbers/>
      <w:tabs>
        <w:tab w:val="center" w:pos="5103"/>
        <w:tab w:val="right" w:pos="102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eastAsia="SimSun" w:hAnsi="Arial" w:cs="Mangal"/>
      <w:color w:val="3F3A38"/>
      <w:spacing w:val="-6"/>
      <w:kern w:val="1"/>
      <w:sz w:val="24"/>
      <w:szCs w:val="24"/>
      <w:lang w:val="en-GB" w:eastAsia="zh-CN" w:bidi="hi-IN"/>
    </w:rPr>
  </w:style>
  <w:style w:type="paragraph" w:customStyle="1" w:styleId="ECVAttachment">
    <w:name w:val="_ECV_Attachment"/>
    <w:basedOn w:val="ECVSectionDetails"/>
    <w:uiPriority w:val="99"/>
    <w:rsid w:val="000D65ED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uiPriority w:val="99"/>
    <w:rsid w:val="000D65ED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uiPriority w:val="99"/>
    <w:rsid w:val="000D65ED"/>
  </w:style>
  <w:style w:type="paragraph" w:customStyle="1" w:styleId="ECVLeftDetails">
    <w:name w:val="_ECV_LeftDetails"/>
    <w:basedOn w:val="ECVLeftHeading"/>
    <w:uiPriority w:val="99"/>
    <w:rsid w:val="000D65ED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rsid w:val="000D65ED"/>
    <w:pPr>
      <w:suppressLineNumbers/>
      <w:tabs>
        <w:tab w:val="right" w:pos="2835"/>
        <w:tab w:val="left" w:pos="10205"/>
      </w:tabs>
    </w:pPr>
    <w:rPr>
      <w:color w:val="1593C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Mangal"/>
      <w:color w:val="3F3A38"/>
      <w:spacing w:val="-6"/>
      <w:kern w:val="1"/>
      <w:sz w:val="24"/>
      <w:szCs w:val="24"/>
      <w:lang w:val="en-GB" w:eastAsia="zh-CN" w:bidi="hi-IN"/>
    </w:rPr>
  </w:style>
  <w:style w:type="paragraph" w:customStyle="1" w:styleId="ECVLanguageHeading">
    <w:name w:val="_ECV_LanguageHeading"/>
    <w:basedOn w:val="ECVRightColumn"/>
    <w:uiPriority w:val="99"/>
    <w:rsid w:val="000D65ED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uiPriority w:val="99"/>
    <w:rsid w:val="000D65ED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uiPriority w:val="99"/>
    <w:rsid w:val="000D65ED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uiPriority w:val="99"/>
    <w:rsid w:val="000D65ED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uiPriority w:val="99"/>
    <w:rsid w:val="000D65ED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uiPriority w:val="99"/>
    <w:rsid w:val="000D65ED"/>
    <w:rPr>
      <w:u w:val="single"/>
    </w:rPr>
  </w:style>
  <w:style w:type="paragraph" w:customStyle="1" w:styleId="ECVText">
    <w:name w:val="_ECV_Text"/>
    <w:basedOn w:val="BodyText"/>
    <w:uiPriority w:val="99"/>
    <w:rsid w:val="000D65ED"/>
  </w:style>
  <w:style w:type="paragraph" w:customStyle="1" w:styleId="ECVBusinessSector">
    <w:name w:val="_ECV_BusinessSector"/>
    <w:basedOn w:val="ECVOrganisationDetails"/>
    <w:uiPriority w:val="99"/>
    <w:rsid w:val="000D65ED"/>
    <w:pPr>
      <w:spacing w:before="113" w:after="0"/>
    </w:pPr>
  </w:style>
  <w:style w:type="paragraph" w:customStyle="1" w:styleId="ECVLanguageName">
    <w:name w:val="_ECV_LanguageName"/>
    <w:basedOn w:val="ECVLanguageCertificate"/>
    <w:uiPriority w:val="99"/>
    <w:rsid w:val="000D65ED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uiPriority w:val="99"/>
    <w:rsid w:val="000D65ED"/>
    <w:pPr>
      <w:spacing w:before="57"/>
    </w:pPr>
  </w:style>
  <w:style w:type="paragraph" w:customStyle="1" w:styleId="ECVOccupationalFieldHeading">
    <w:name w:val="_ECV_OccupationalFieldHeading"/>
    <w:basedOn w:val="ECVLeftHeading"/>
    <w:uiPriority w:val="99"/>
    <w:rsid w:val="000D65ED"/>
    <w:pPr>
      <w:spacing w:before="57"/>
    </w:pPr>
  </w:style>
  <w:style w:type="paragraph" w:customStyle="1" w:styleId="ECVGenderRow">
    <w:name w:val="_ECV_GenderRow"/>
    <w:basedOn w:val="Normal"/>
    <w:uiPriority w:val="99"/>
    <w:rsid w:val="000D65ED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uiPriority w:val="99"/>
    <w:rsid w:val="000D65ED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uiPriority w:val="99"/>
    <w:rsid w:val="000D65ED"/>
  </w:style>
  <w:style w:type="paragraph" w:customStyle="1" w:styleId="ECVBusinessSectorRow">
    <w:name w:val="_ECV_BusinessSectorRow"/>
    <w:basedOn w:val="Normal"/>
    <w:uiPriority w:val="99"/>
    <w:rsid w:val="000D65ED"/>
  </w:style>
  <w:style w:type="paragraph" w:customStyle="1" w:styleId="ECVBlueBox">
    <w:name w:val="_ECV_BlueBox"/>
    <w:basedOn w:val="ECVNarrowSpacing"/>
    <w:uiPriority w:val="99"/>
    <w:rsid w:val="000D65ED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uiPriority w:val="99"/>
    <w:rsid w:val="000D65ED"/>
  </w:style>
  <w:style w:type="paragraph" w:customStyle="1" w:styleId="ESPText">
    <w:name w:val="_ESP_Text"/>
    <w:basedOn w:val="ECVText"/>
    <w:uiPriority w:val="99"/>
    <w:rsid w:val="000D65ED"/>
  </w:style>
  <w:style w:type="paragraph" w:customStyle="1" w:styleId="ESPHeading">
    <w:name w:val="_ESP_Heading"/>
    <w:basedOn w:val="ESPText"/>
    <w:uiPriority w:val="99"/>
    <w:rsid w:val="000D65ED"/>
    <w:rPr>
      <w:b/>
      <w:bCs/>
      <w:sz w:val="32"/>
      <w:szCs w:val="32"/>
    </w:rPr>
  </w:style>
  <w:style w:type="paragraph" w:customStyle="1" w:styleId="Footerleft">
    <w:name w:val="Footer left"/>
    <w:basedOn w:val="Normal"/>
    <w:uiPriority w:val="99"/>
    <w:rsid w:val="000D65ED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uiPriority w:val="99"/>
    <w:rsid w:val="000D65ED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uiPriority w:val="99"/>
    <w:rsid w:val="000D65ED"/>
  </w:style>
  <w:style w:type="paragraph" w:styleId="BalloonText">
    <w:name w:val="Balloon Text"/>
    <w:basedOn w:val="Normal"/>
    <w:link w:val="BalloonTextChar"/>
    <w:uiPriority w:val="99"/>
    <w:semiHidden/>
    <w:rsid w:val="00CA34B5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34B5"/>
    <w:rPr>
      <w:rFonts w:ascii="Tahoma" w:eastAsia="SimSun" w:hAnsi="Tahoma" w:cs="Mangal"/>
      <w:color w:val="3F3A38"/>
      <w:spacing w:val="-6"/>
      <w:kern w:val="1"/>
      <w:sz w:val="14"/>
      <w:szCs w:val="1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474</Words>
  <Characters>2705</Characters>
  <Application>Microsoft Office Outlook</Application>
  <DocSecurity>0</DocSecurity>
  <Lines>0</Lines>
  <Paragraphs>0</Paragraphs>
  <ScaleCrop>false</ScaleCrop>
  <Company>kkostas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Giulio</dc:creator>
  <cp:keywords>Europass, CV, Cedefop</cp:keywords>
  <dc:description>Europass CV</dc:description>
  <cp:lastModifiedBy>Azienda Ospedaliera - Policlinico di Modena</cp:lastModifiedBy>
  <cp:revision>3</cp:revision>
  <cp:lastPrinted>2013-09-30T05:28:00Z</cp:lastPrinted>
  <dcterms:created xsi:type="dcterms:W3CDTF">2013-10-28T10:18:00Z</dcterms:created>
  <dcterms:modified xsi:type="dcterms:W3CDTF">2013-11-18T10:18:00Z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